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9D3E61" w:rsidRPr="009D3E61">
        <w:rPr>
          <w:rFonts w:ascii="PT Astra Serif" w:hAnsi="PT Astra Serif"/>
          <w:sz w:val="22"/>
          <w:szCs w:val="22"/>
        </w:rPr>
        <w:t>Содействие развитию общего и дополнительного образования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1417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1134"/>
        <w:gridCol w:w="1276"/>
        <w:gridCol w:w="1136"/>
        <w:gridCol w:w="1134"/>
        <w:gridCol w:w="1276"/>
      </w:tblGrid>
      <w:tr w:rsidR="00CC4344" w:rsidRPr="00217E72" w:rsidTr="0001561A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CC4344" w:rsidRPr="00217E72" w:rsidRDefault="00CC4344" w:rsidP="00CC4344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&lt;*</w:t>
            </w:r>
            <w:r w:rsidR="00871C8C" w:rsidRPr="00217E72">
              <w:rPr>
                <w:rFonts w:ascii="PT Astra Serif" w:hAnsi="PT Astra Serif"/>
                <w:sz w:val="22"/>
                <w:szCs w:val="22"/>
              </w:rPr>
              <w:t>**</w:t>
            </w:r>
            <w:r w:rsidRPr="00217E72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01561A" w:rsidRPr="00217E72" w:rsidTr="0001561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01561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01561A" w:rsidRPr="00217E72" w:rsidTr="00871C8C">
        <w:tc>
          <w:tcPr>
            <w:tcW w:w="1579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доступности общего и дополнительного образования для детей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«Обеспечены условия для развития сети общеобразовательных организаций и организаций дополнительного образования, соответствующих современным требованиям, развитие творческих способностей учащихся»</w:t>
            </w:r>
          </w:p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01561A" w:rsidRPr="00217E72" w:rsidRDefault="0001561A" w:rsidP="00A60B7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871C8C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871C8C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871C8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6C4299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10666C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Обеспечено функционирование автоматизированной информационной системы  «Зачисление в ОО» (техническая возможность записи в первый класс через ЕПГУ с 1 апреля 2022 года)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A60B7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01.12 ежегод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01561A" w:rsidRPr="00217E72" w:rsidRDefault="0001561A" w:rsidP="00A60B7A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«Выплачено ежемесячное денежное вознагражде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ние за классное руководство педагогическим работникам государственных и муниципальных общеобразовательных организаций»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13222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379E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379E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17E72" w:rsidP="00C379E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13222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871C8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10666C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Осуществлены выплаты ежемесячного денежного вознагражд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ения за 1 квартал 2024 года за классное руководство в 41 муниципальном районе (городском округе)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«Документ, устанавливающий условия осуществления выплат (в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01561A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01561A" w:rsidRPr="00217E72" w:rsidTr="000C617F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Мероприятие (результат) «Обеспечены условия для развития дополнительного и неформального образования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и социализации детей»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379E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F14AB" w:rsidP="00C379E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Приказ Министерства образования СО 2234 от 14 декабря 2023 года «Об итогах областного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конкурса «Лучший исторический класс»  Приняло участие 86 классных коллективов, определены 9 победителей и призеров, 20 номинантов конкурса.</w:t>
            </w:r>
          </w:p>
        </w:tc>
      </w:tr>
      <w:tr w:rsidR="0001561A" w:rsidRPr="00217E72" w:rsidTr="000C617F"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365EBD">
            <w:pPr>
              <w:tabs>
                <w:tab w:val="center" w:pos="363"/>
              </w:tabs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  <w:r w:rsidR="0001561A" w:rsidRPr="00217E72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</w:t>
            </w:r>
            <w:r w:rsidR="0001561A"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«Заключены договоры (контракты)»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7756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7756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по договору или государственным (муниципальным) контрактам»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1.3.5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="00217E72">
              <w:rPr>
                <w:rFonts w:ascii="PT Astra Serif" w:hAnsi="PT Astra Serif"/>
                <w:sz w:val="22"/>
                <w:szCs w:val="22"/>
              </w:rPr>
              <w:t>«</w:t>
            </w:r>
            <w:r w:rsidRPr="00217E72">
              <w:rPr>
                <w:rFonts w:ascii="PT Astra Serif" w:hAnsi="PT Astra Serif"/>
                <w:sz w:val="22"/>
                <w:szCs w:val="22"/>
              </w:rPr>
              <w:t>Выплата предоставлена</w:t>
            </w:r>
            <w:r w:rsidR="00217E72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01.08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«Обеспеченно формирование и развитие региональной системы оценки качества образования, в том числе развитие национально-региональной системы независимой оценки качества общего образования через реализацию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пилотных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региональных проектов 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создание национальных механизмов оценки качества»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10666C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Итоги реализации мероприятия будут подведены в конце года</w:t>
            </w:r>
          </w:p>
        </w:tc>
      </w:tr>
      <w:tr w:rsidR="0001561A" w:rsidRPr="00217E72" w:rsidTr="000C617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тыс.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01.05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B319CC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1.4.3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15.06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«Предоставлено поощрение лучшим учителям»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365EBD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10666C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3-4 квартал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1.5.1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«Утвержден документ, устанавливающий условия осуществления выплат (в том числе размер и получателей)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01.10 ежегод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1.5.2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«Оказана поддержка общеобразовательным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организациям, в том числе для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обучающихся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по адаптированным образовательным программам, организациям дополнительного образования, иным организациям в сфере оценки качества образования»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A3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17E72" w:rsidP="00CA3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17E72" w:rsidP="00CA3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2576C" w:rsidP="00C2576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 1 квартал  2024 года перечислены субсидии: 20-ти бюджетным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учреждениям для обучающихся по адаптированным образовательным программам на финансовое обеспечение государственного задания;  на выполнение государственного задания 9 учреждениям (7 школ-интернатов и 2 средние общеобразовательные школы);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 на выполнение государственных заданий ГБОУ СО ДОД «Областной центр экологии 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краеведения туризма», ГБУ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ДО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«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Региональный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центр допризывной подготовки молодежи к военной службе и военно-патриотического воспитания Саратовской области» и ГАУ  ДО «Саратовская юношеская автошкола»; ГАУ СО «РЦОКО» на выполнение государственного задания.  Обеспечено финансирование расходов на уплату налогов, в качестве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объекта налогообложения по которым признается имущество учреждений перечислено в рамках государственных заданий 40 учреждениям; обеспечено финансирование выполнения  государственного задания ГАОУ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СО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                     «Лицей-интернат 64», ГАОУ СО «Гимназия № 1», ГАОУ СО «Гимназия №8», ГАОУ СО «Инженерный лицей», ГАОУ СО «Лицей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гуманитарных наук», ГАОУ СО «Физико-технический лицей № 1», ГАОУ СО «Музыкально-эстетический лицей имени Альфреда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Гарриевича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Шнитке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>» и ГАОУ СО «СОШ № 2»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«Государственное задание на оказание государственных услуг (выполнение работ) утверждено (включено в реестр государственных заданий)»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365EBD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«Заключено 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28.12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1.6.3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«Организовано бесплатное горячее питание обучающихся, получающих начальное общее образование в государственных и муниципальных образовательных организациях»</w:t>
            </w:r>
            <w:proofErr w:type="gramEnd"/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2576C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Обеспечено 100% финансирование государственных гарантий реализации на получение горячего питания обучающимся общеобразовательных областных государственных учреждений, получающи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м начальное общее образование за 1 квартал 2024 года;  перечислена субсидия 41 МО для обеспечения 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>бесплатным горячим питанием 100 % учащихся 1-4 классов получающих начальное общее образование.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1.7.1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01561A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ьного образования;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C617F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1.7.2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01561A" w:rsidRPr="00217E72" w:rsidRDefault="0001561A" w:rsidP="00CA3384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CA3384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FE1C0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01561A" w:rsidRPr="00217E72" w:rsidRDefault="0001561A" w:rsidP="00FE1C0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«Социальный заказ на оказание государственных услуг по реализации дополнительных </w:t>
            </w: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общеразвивающих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программ для детей»</w:t>
            </w:r>
          </w:p>
          <w:p w:rsidR="0001561A" w:rsidRPr="00217E72" w:rsidRDefault="0001561A" w:rsidP="00FE1C0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чел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.ч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ас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7560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D2C7B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2D2C7B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7560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C2576C" w:rsidP="00FE1C0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2-3 квартал  </w:t>
            </w: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1.8.1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«Утверждены документы, необходимые для оказания услуги»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1561A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1.8.2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«Соглашение о порядке и условиях предоставления субсидии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01.07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2D2C7B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01.07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1A" w:rsidRPr="00217E72" w:rsidRDefault="0001561A" w:rsidP="00B319C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1.8.3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точка. «Предоставлен отчет о выполнении соглашения о порядке и условиях предоставления субсидии на оказание услуг (выполнение работ)»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01.03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следующего за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отчетным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(ежегодно)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01.03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следующего за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отчетным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(ежегодно)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 «Предоставлено финансовое обеспечение образовательной деятельности муниципальных общеобразовательных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C2576C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Перечислена субвенция на финансовое обеспечение образовательной деятельности муниципальных общеобразовательных учреждений</w:t>
            </w:r>
            <w:r w:rsidRPr="00217E72">
              <w:rPr>
                <w:rFonts w:ascii="PT Astra Serif" w:hAnsi="PT Astra Serif"/>
                <w:sz w:val="22"/>
                <w:szCs w:val="22"/>
              </w:rPr>
              <w:br/>
              <w:t xml:space="preserve">(41 муниципальное образование) в полном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объеме.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1.9.1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1.9.2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«Оказана поддержка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возмещение затрат на обеспечение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образовательной деятельности»</w:t>
            </w: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A16316" w:rsidP="00A16316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 xml:space="preserve">За 1 квартал 2024 года обеспечено финансирование образовательной деятельности 7 частных общеобразовательных учреждений </w:t>
            </w:r>
            <w:r w:rsidR="006D12F9" w:rsidRPr="00217E72">
              <w:rPr>
                <w:rFonts w:ascii="PT Astra Serif" w:hAnsi="PT Astra Serif"/>
              </w:rPr>
              <w:t>(ЧОУ «Прогимназия Идеал», ЧОУ Саратовской Епархии Русской Православной Церкви (Московски</w:t>
            </w:r>
            <w:r w:rsidR="006D12F9" w:rsidRPr="00217E72">
              <w:rPr>
                <w:rFonts w:ascii="PT Astra Serif" w:hAnsi="PT Astra Serif"/>
              </w:rPr>
              <w:lastRenderedPageBreak/>
              <w:t>й Патриархат) «Покровская православная классическая гимназия г</w:t>
            </w:r>
            <w:proofErr w:type="gramStart"/>
            <w:r w:rsidR="006D12F9" w:rsidRPr="00217E72">
              <w:rPr>
                <w:rFonts w:ascii="PT Astra Serif" w:hAnsi="PT Astra Serif"/>
              </w:rPr>
              <w:t>.С</w:t>
            </w:r>
            <w:proofErr w:type="gramEnd"/>
            <w:r w:rsidR="006D12F9" w:rsidRPr="00217E72">
              <w:rPr>
                <w:rFonts w:ascii="PT Astra Serif" w:hAnsi="PT Astra Serif"/>
              </w:rPr>
              <w:t>аратова имени Святого благоверного князя Александра Невского», ЧОУ «Покровский гуманитарный лицей — детский сад», ЧОУ «</w:t>
            </w:r>
            <w:r w:rsidRPr="00217E72">
              <w:rPr>
                <w:rFonts w:ascii="PT Astra Serif" w:hAnsi="PT Astra Serif"/>
              </w:rPr>
              <w:t xml:space="preserve">РЖД лицей № 2, </w:t>
            </w:r>
            <w:r w:rsidR="006D12F9" w:rsidRPr="00217E72">
              <w:rPr>
                <w:rFonts w:ascii="PT Astra Serif" w:hAnsi="PT Astra Serif"/>
              </w:rPr>
              <w:t>АНОО «Гимназия гуманитарных наук», ЧОУ «Прогимназ</w:t>
            </w:r>
            <w:r w:rsidR="006D12F9" w:rsidRPr="00217E72">
              <w:rPr>
                <w:rFonts w:ascii="PT Astra Serif" w:hAnsi="PT Astra Serif"/>
              </w:rPr>
              <w:lastRenderedPageBreak/>
              <w:t>ия «Д.А.Р.» и ЧОУ</w:t>
            </w:r>
            <w:r w:rsidRPr="00217E72">
              <w:rPr>
                <w:rFonts w:ascii="PT Astra Serif" w:hAnsi="PT Astra Serif"/>
              </w:rPr>
              <w:t xml:space="preserve">, </w:t>
            </w:r>
            <w:r w:rsidR="006D12F9" w:rsidRPr="00217E72">
              <w:rPr>
                <w:rFonts w:ascii="PT Astra Serif" w:hAnsi="PT Astra Serif"/>
              </w:rPr>
              <w:t>«Лицей-интернат естественных наук»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1.10.1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  <w:r w:rsidR="000C617F" w:rsidRPr="00217E72">
              <w:rPr>
                <w:rFonts w:ascii="PT Astra Serif" w:hAnsi="PT Astra Serif"/>
                <w:sz w:val="22"/>
                <w:szCs w:val="22"/>
              </w:rPr>
              <w:t xml:space="preserve"> № 8ч от 26.02.24г;№ 1ч от 26.02.24г;</w:t>
            </w:r>
          </w:p>
          <w:p w:rsidR="000C617F" w:rsidRPr="00217E72" w:rsidRDefault="000C617F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№ 12ч от 26.02.24г;№ 14ч от 26.02.24г;№ 11ч от 26.02.24г;№ 7ч от 26.02.24г;№ 10ч от 26.02.24г;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1.10.2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«Оказано социальное обеспечение обучающихся общеобразовательных областных государственных учреждений, за исключением детей-сирот и детей, оставшихся без попечения родителей»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A16316" w:rsidP="00A163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 1 квартал 2024 года обеспечено финансирование на питание и мягкий инвентарь для  обучающегося в 33 государственных общеобразовательных организаций подведомственных министерству образования области; обеспечено 100% финансирование государственных гарантий реализации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 получение горячего питания обучающимся общеобразовательных областных государственных учреждений, получающим начальное общее образование;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обеспечено финансирование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для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компенсация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стоимости горячего питания родителям детей-инвалидов и детей, нуждающихся в длительном лечении, которые по состоянию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здоровья временно или постоянно не могут посещать образовательные организации.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«Предоставлено питание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A16316" w:rsidP="00A163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 xml:space="preserve">Перечислена субвенция за 1 квартал 2024 года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lastRenderedPageBreak/>
              <w:t>образования» (41 муниципальное образование)</w:t>
            </w:r>
            <w:proofErr w:type="gramEnd"/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1.12.1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1.12.2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«Выплачена 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могут посещать образовательные организации»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Обеспечено финансирование для компенсации стоимости горячего питания родителям 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 временно или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постоянно не могут посещать образовательные организации (перечислена субвенция в 27 МР)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 xml:space="preserve">«Органами местного самоуправления осуществлены государственные полномочия по организации предоставления питания отдельным категориям обучающихся по предоставлению компенсации стоимости горячего питания родителям (законным представителям)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обучающихся по образовательным программам начального общего образования на дому,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дошкольного возраста 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муниципальных образовательных организациях, реализующих образовательную программу дошкольного образования»</w:t>
            </w: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t xml:space="preserve">За 1 квартал 2024 года перечислена субвенция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217E72">
              <w:rPr>
                <w:rFonts w:ascii="PT Astra Serif" w:eastAsia="Arial Unicode MS" w:hAnsi="PT Astra Serif"/>
                <w:sz w:val="22"/>
                <w:szCs w:val="22"/>
              </w:rPr>
              <w:lastRenderedPageBreak/>
              <w:t>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(41 муниципальное образование)</w:t>
            </w:r>
            <w:proofErr w:type="gramEnd"/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1.14.1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30.04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217E72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217E72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1.14.2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«Оказаны государственные услуги социально ориентированными некоммерческими организациями, предоставляющими услуги по дополнительному образованию детей»</w:t>
            </w: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2-3 квартал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«Утверждены документы, необходимые для оказания услуги»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«Проведен конкурс по отбору организаций на право заключения соглашения на получение субсидии из областного бюджета социально ориентированным некоммерческим организациям, предоставляющим услуги по дополнительному образованию детей»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прав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 области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«Об определении победителей конкурсного отбора»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Контрольная точка. «Соглашение о порядке и условиях предоставления субсидии на оказание государственных услуг (выполнение работ) заключено (включено в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реестр соглашений)»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20.09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1.15.4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«Предоставлен отчет о выполнении соглашения о порядке и условиях предоставления субсидии на оказание услуг (выполнение работ)»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30.12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Григорьева Людмила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«Обеспечение горячим питанием обучающихся по образовательным программам начального общего образования в частных общеобразовательных организациях»</w:t>
            </w: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</w:p>
          <w:p w:rsidR="002D2C7B" w:rsidRPr="00217E72" w:rsidRDefault="002D2C7B" w:rsidP="002D2C7B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jc w:val="center"/>
              <w:rPr>
                <w:rFonts w:ascii="PT Astra Serif" w:hAnsi="PT Astra Serif"/>
              </w:rPr>
            </w:pPr>
            <w:r w:rsidRPr="00217E72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Калягина Галина Владимиро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вна, заместитель министра образования области - начальник управления специального образования и защиты прав несовершеннолетних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96291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 1 квартал 2024 год перечислены средства для обеспечения горячим питанием обучающихся по образовательным программам начального общего образования в частных общеобразо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вательных организациях</w:t>
            </w: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1.16.1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0C617F" w:rsidP="000C617F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21.02</w:t>
            </w:r>
            <w:r w:rsidR="002D2C7B" w:rsidRPr="00217E72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  <w:r w:rsidR="000C617F" w:rsidRPr="00217E72">
              <w:rPr>
                <w:rFonts w:ascii="PT Astra Serif" w:hAnsi="PT Astra Serif"/>
                <w:sz w:val="22"/>
                <w:szCs w:val="22"/>
              </w:rPr>
              <w:t xml:space="preserve"> № 12ЧГП от 21.02.24г; № 1ЧГП от 21.02.24г; №11 от 21.02.24г; №14 от 21.02.24г; №8 от </w:t>
            </w:r>
            <w:r w:rsidR="002B1268" w:rsidRPr="00217E72">
              <w:rPr>
                <w:rFonts w:ascii="PT Astra Serif" w:hAnsi="PT Astra Serif"/>
                <w:sz w:val="22"/>
                <w:szCs w:val="22"/>
              </w:rPr>
              <w:t>21.02.24г.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D2C7B" w:rsidRPr="00217E72" w:rsidTr="000C617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1.16.2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17E72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17E72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</w:t>
            </w: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специального образования и защиты прав несовершеннолетних</w:t>
            </w:r>
          </w:p>
          <w:p w:rsidR="002D2C7B" w:rsidRPr="00217E72" w:rsidRDefault="002D2C7B" w:rsidP="002D2C7B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17E72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7B" w:rsidRPr="00217E72" w:rsidRDefault="002D2C7B" w:rsidP="002D2C7B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2D2C7B">
      <w:pPr>
        <w:pStyle w:val="ConsPlusNormal"/>
        <w:ind w:firstLine="0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2D2C7B" w:rsidRPr="006C4299" w:rsidRDefault="00FE1C0C" w:rsidP="002D2C7B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2D2C7B" w:rsidRPr="00A80725" w:rsidRDefault="002D2C7B" w:rsidP="002D2C7B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2D2C7B" w:rsidRPr="00A80725" w:rsidRDefault="002D2C7B" w:rsidP="002D2C7B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F11765" w:rsidRPr="002D2C7B" w:rsidRDefault="002D2C7B" w:rsidP="002D2C7B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sectPr w:rsidR="00F11765" w:rsidRPr="002D2C7B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1561A"/>
    <w:rsid w:val="0003588D"/>
    <w:rsid w:val="000C617F"/>
    <w:rsid w:val="0010666C"/>
    <w:rsid w:val="00217E72"/>
    <w:rsid w:val="002B1268"/>
    <w:rsid w:val="002B4F21"/>
    <w:rsid w:val="002C3FC3"/>
    <w:rsid w:val="002D2C7B"/>
    <w:rsid w:val="00331BEC"/>
    <w:rsid w:val="00347C48"/>
    <w:rsid w:val="00365EBD"/>
    <w:rsid w:val="003E5281"/>
    <w:rsid w:val="005E756B"/>
    <w:rsid w:val="00650F60"/>
    <w:rsid w:val="006B3D76"/>
    <w:rsid w:val="006C4299"/>
    <w:rsid w:val="006D12F9"/>
    <w:rsid w:val="00851B42"/>
    <w:rsid w:val="00871C8C"/>
    <w:rsid w:val="0096291B"/>
    <w:rsid w:val="009C329D"/>
    <w:rsid w:val="009D3E61"/>
    <w:rsid w:val="009F796C"/>
    <w:rsid w:val="00A16316"/>
    <w:rsid w:val="00A60B7A"/>
    <w:rsid w:val="00B04686"/>
    <w:rsid w:val="00B319CC"/>
    <w:rsid w:val="00C2576C"/>
    <w:rsid w:val="00C379EC"/>
    <w:rsid w:val="00C77565"/>
    <w:rsid w:val="00CA3384"/>
    <w:rsid w:val="00CC4344"/>
    <w:rsid w:val="00CF14AB"/>
    <w:rsid w:val="00EE2A6A"/>
    <w:rsid w:val="00F11765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5305</Words>
  <Characters>30245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18</cp:revision>
  <dcterms:created xsi:type="dcterms:W3CDTF">2024-03-21T08:37:00Z</dcterms:created>
  <dcterms:modified xsi:type="dcterms:W3CDTF">2024-04-15T06:37:00Z</dcterms:modified>
</cp:coreProperties>
</file>